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00" w:rsidRDefault="00F61900" w:rsidP="00F6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дисциплине «Право»</w:t>
      </w:r>
    </w:p>
    <w:p w:rsidR="00F61900" w:rsidRPr="003A474D" w:rsidRDefault="00F61900" w:rsidP="00F61900">
      <w:pPr>
        <w:pStyle w:val="a5"/>
        <w:ind w:firstLine="709"/>
        <w:jc w:val="both"/>
        <w:rPr>
          <w:color w:val="000000"/>
          <w:u w:val="none"/>
          <w:lang w:eastAsia="en-US"/>
        </w:rPr>
      </w:pPr>
      <w:r w:rsidRPr="003A474D">
        <w:rPr>
          <w:color w:val="000000"/>
          <w:u w:val="none"/>
        </w:rPr>
        <w:t>Настоящая рабочая учебная программа профильного учебного предмета  «Право»  на этапе среднего (полного) общего образования  для 10-11классов</w:t>
      </w:r>
      <w:r w:rsidRPr="00AC7E7B"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общеобразовательной школы  </w:t>
      </w:r>
      <w:r w:rsidRPr="003A474D">
        <w:rPr>
          <w:color w:val="000000"/>
          <w:u w:val="none"/>
        </w:rPr>
        <w:t>составлена на основе федерального компонента Государственного стандарта среднего (полно</w:t>
      </w:r>
      <w:r w:rsidRPr="003A474D">
        <w:rPr>
          <w:color w:val="000000"/>
          <w:u w:val="none"/>
        </w:rPr>
        <w:softHyphen/>
        <w:t>го) общего образования (профильный уровень).</w:t>
      </w:r>
      <w:r w:rsidRPr="003A474D">
        <w:rPr>
          <w:color w:val="000000"/>
          <w:u w:val="none"/>
          <w:lang w:eastAsia="en-US"/>
        </w:rPr>
        <w:t xml:space="preserve"> </w:t>
      </w:r>
    </w:p>
    <w:p w:rsidR="00F61900" w:rsidRPr="00F61900" w:rsidRDefault="00F61900" w:rsidP="00F61900">
      <w:pPr>
        <w:pStyle w:val="a5"/>
        <w:ind w:firstLine="709"/>
        <w:jc w:val="both"/>
        <w:rPr>
          <w:u w:val="none"/>
        </w:rPr>
      </w:pPr>
      <w:r w:rsidRPr="003A474D">
        <w:rPr>
          <w:color w:val="000000"/>
          <w:u w:val="none"/>
          <w:lang w:eastAsia="en-US"/>
        </w:rPr>
        <w:t xml:space="preserve">Примерная программа рассчитана на </w:t>
      </w:r>
      <w:r>
        <w:rPr>
          <w:color w:val="000000"/>
          <w:u w:val="none"/>
          <w:lang w:eastAsia="en-US"/>
        </w:rPr>
        <w:t>68</w:t>
      </w:r>
      <w:r w:rsidRPr="003A474D">
        <w:rPr>
          <w:color w:val="000000"/>
          <w:u w:val="none"/>
          <w:lang w:eastAsia="en-US"/>
        </w:rPr>
        <w:t xml:space="preserve"> учебных час</w:t>
      </w:r>
      <w:r>
        <w:rPr>
          <w:color w:val="000000"/>
          <w:u w:val="none"/>
          <w:lang w:eastAsia="en-US"/>
        </w:rPr>
        <w:t>ов в 10-11 классах, из расчета 34 часа в год</w:t>
      </w:r>
      <w:r w:rsidRPr="003A474D">
        <w:rPr>
          <w:color w:val="000000"/>
          <w:u w:val="none"/>
          <w:lang w:eastAsia="en-US"/>
        </w:rPr>
        <w:t xml:space="preserve">. </w:t>
      </w:r>
      <w:r w:rsidRPr="00F61900">
        <w:rPr>
          <w:u w:val="none"/>
        </w:rPr>
        <w:t>Сроки реализации программы – 2 года.</w:t>
      </w:r>
    </w:p>
    <w:p w:rsidR="00F61900" w:rsidRPr="003A474D" w:rsidRDefault="00F61900" w:rsidP="00F61900">
      <w:pPr>
        <w:pStyle w:val="a5"/>
        <w:ind w:firstLine="708"/>
        <w:jc w:val="both"/>
        <w:rPr>
          <w:u w:val="none"/>
        </w:rPr>
      </w:pPr>
      <w:r w:rsidRPr="003A474D">
        <w:rPr>
          <w:u w:val="none"/>
        </w:rPr>
        <w:t>В результате изучения обществознания на профильном уровне предусматривается формиро</w:t>
      </w:r>
      <w:r w:rsidRPr="003A474D">
        <w:rPr>
          <w:u w:val="none"/>
        </w:rPr>
        <w:softHyphen/>
        <w:t>вание у учащихся общеучебных умений и навыков, универсальных способов деятельности и клю</w:t>
      </w:r>
      <w:r w:rsidRPr="003A474D">
        <w:rPr>
          <w:u w:val="none"/>
        </w:rPr>
        <w:softHyphen/>
        <w:t>чевых компетенций. В этом направлении приоритетами являются:</w:t>
      </w:r>
    </w:p>
    <w:p w:rsidR="00F61900" w:rsidRPr="003A474D" w:rsidRDefault="00F61900" w:rsidP="00F61900">
      <w:pPr>
        <w:pStyle w:val="a5"/>
        <w:jc w:val="both"/>
        <w:rPr>
          <w:u w:val="none"/>
        </w:rPr>
      </w:pPr>
      <w:r>
        <w:rPr>
          <w:u w:val="none"/>
        </w:rPr>
        <w:t>-</w:t>
      </w:r>
      <w:r w:rsidRPr="003A474D">
        <w:rPr>
          <w:u w:val="none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F61900" w:rsidRPr="003A474D" w:rsidRDefault="00F61900" w:rsidP="00F61900">
      <w:pPr>
        <w:pStyle w:val="a5"/>
        <w:jc w:val="both"/>
        <w:rPr>
          <w:u w:val="none"/>
        </w:rPr>
      </w:pPr>
      <w:r w:rsidRPr="003A474D">
        <w:rPr>
          <w:u w:val="none"/>
        </w:rPr>
        <w:t>использование элементов причинно-следственного и структурно-функционального анализа;</w:t>
      </w:r>
    </w:p>
    <w:p w:rsidR="00F61900" w:rsidRPr="003A474D" w:rsidRDefault="00F61900" w:rsidP="00F61900">
      <w:pPr>
        <w:pStyle w:val="a5"/>
        <w:jc w:val="both"/>
        <w:rPr>
          <w:u w:val="none"/>
        </w:rPr>
      </w:pPr>
      <w:r w:rsidRPr="003A474D">
        <w:rPr>
          <w:u w:val="none"/>
        </w:rPr>
        <w:t>- поиск нужной информации по заданной теме в источниках различного типа и извлечение необ</w:t>
      </w:r>
      <w:r w:rsidRPr="003A474D">
        <w:rPr>
          <w:u w:val="none"/>
        </w:rPr>
        <w:softHyphen/>
        <w:t>ходимой информации из источников, созданных в различных знаковых системах;</w:t>
      </w:r>
    </w:p>
    <w:p w:rsidR="00F61900" w:rsidRPr="003A474D" w:rsidRDefault="00F61900" w:rsidP="00F61900">
      <w:pPr>
        <w:pStyle w:val="a5"/>
        <w:jc w:val="both"/>
        <w:rPr>
          <w:u w:val="none"/>
        </w:rPr>
      </w:pPr>
      <w:r w:rsidRPr="003A474D">
        <w:rPr>
          <w:u w:val="none"/>
        </w:rPr>
        <w:t>- перевод информации из одной знаковой системы в другую (из текста в таблицу, из ауд</w:t>
      </w:r>
      <w:r>
        <w:rPr>
          <w:u w:val="none"/>
        </w:rPr>
        <w:t>иовизу</w:t>
      </w:r>
      <w:r>
        <w:rPr>
          <w:u w:val="none"/>
        </w:rPr>
        <w:softHyphen/>
        <w:t>ального ряда в текст</w:t>
      </w:r>
      <w:r w:rsidRPr="003A474D">
        <w:rPr>
          <w:u w:val="none"/>
        </w:rPr>
        <w:t>;</w:t>
      </w:r>
    </w:p>
    <w:p w:rsidR="00F61900" w:rsidRPr="003A474D" w:rsidRDefault="00F61900" w:rsidP="00F61900">
      <w:pPr>
        <w:pStyle w:val="a5"/>
        <w:jc w:val="both"/>
        <w:rPr>
          <w:u w:val="none"/>
        </w:rPr>
      </w:pPr>
      <w:r w:rsidRPr="003A474D">
        <w:rPr>
          <w:u w:val="none"/>
        </w:rPr>
        <w:t>- уверенная работа с текстами различных стилей, понимание их специфики; адекватное воспри</w:t>
      </w:r>
      <w:r w:rsidRPr="003A474D">
        <w:rPr>
          <w:u w:val="none"/>
        </w:rPr>
        <w:softHyphen/>
        <w:t>ятие языка средств массовой информации;</w:t>
      </w:r>
    </w:p>
    <w:p w:rsidR="00F61900" w:rsidRDefault="00F61900" w:rsidP="00F61900">
      <w:pPr>
        <w:pStyle w:val="a5"/>
        <w:jc w:val="both"/>
        <w:rPr>
          <w:u w:val="none"/>
        </w:rPr>
      </w:pPr>
      <w:r>
        <w:rPr>
          <w:u w:val="none"/>
        </w:rPr>
        <w:t>-</w:t>
      </w:r>
      <w:r w:rsidRPr="003A474D">
        <w:rPr>
          <w:u w:val="none"/>
        </w:rPr>
        <w:t>формул</w:t>
      </w:r>
      <w:r>
        <w:rPr>
          <w:u w:val="none"/>
        </w:rPr>
        <w:t>ирование полученных результатов.</w:t>
      </w:r>
    </w:p>
    <w:p w:rsidR="00F61900" w:rsidRDefault="00F61900" w:rsidP="00F61900">
      <w:pPr>
        <w:pStyle w:val="a5"/>
        <w:jc w:val="both"/>
        <w:rPr>
          <w:u w:val="none"/>
        </w:rPr>
      </w:pPr>
    </w:p>
    <w:p w:rsidR="00F61900" w:rsidRPr="00113EAA" w:rsidRDefault="00F61900" w:rsidP="00F61900">
      <w:pPr>
        <w:pStyle w:val="a5"/>
        <w:jc w:val="center"/>
        <w:rPr>
          <w:u w:val="none"/>
        </w:rPr>
      </w:pPr>
      <w:r w:rsidRPr="00113EAA">
        <w:rPr>
          <w:u w:val="none"/>
        </w:rPr>
        <w:t>Учебно-методическое обеспечение</w:t>
      </w:r>
    </w:p>
    <w:p w:rsidR="00F61900" w:rsidRPr="00113EAA" w:rsidRDefault="00F61900" w:rsidP="00F61900">
      <w:pPr>
        <w:pStyle w:val="a5"/>
        <w:rPr>
          <w:u w:val="none"/>
        </w:rPr>
      </w:pPr>
      <w:r w:rsidRPr="00113EAA">
        <w:rPr>
          <w:u w:val="none"/>
        </w:rPr>
        <w:t>В преподавании курса используется учебно-методический комплект, в который входят: учебники:</w:t>
      </w:r>
    </w:p>
    <w:p w:rsidR="00F61900" w:rsidRPr="00113EAA" w:rsidRDefault="00F61900" w:rsidP="00F61900">
      <w:pPr>
        <w:pStyle w:val="a5"/>
        <w:rPr>
          <w:u w:val="none"/>
        </w:rPr>
      </w:pPr>
    </w:p>
    <w:p w:rsidR="00F61900" w:rsidRPr="00113EAA" w:rsidRDefault="00F61900" w:rsidP="00F61900">
      <w:pPr>
        <w:pStyle w:val="a5"/>
        <w:numPr>
          <w:ilvl w:val="0"/>
          <w:numId w:val="3"/>
        </w:numPr>
        <w:rPr>
          <w:u w:val="none"/>
        </w:rPr>
      </w:pPr>
      <w:r w:rsidRPr="00113EAA">
        <w:rPr>
          <w:u w:val="none"/>
        </w:rPr>
        <w:t xml:space="preserve">Право: профильный уровень: учебник для 10 </w:t>
      </w:r>
      <w:proofErr w:type="spellStart"/>
      <w:r w:rsidRPr="00113EAA">
        <w:rPr>
          <w:u w:val="none"/>
        </w:rPr>
        <w:t>кл</w:t>
      </w:r>
      <w:proofErr w:type="spellEnd"/>
      <w:r w:rsidRPr="00113EAA">
        <w:rPr>
          <w:u w:val="none"/>
        </w:rPr>
        <w:t>. общеобразовательных учрежде</w:t>
      </w:r>
      <w:r w:rsidRPr="00113EAA">
        <w:rPr>
          <w:u w:val="none"/>
        </w:rPr>
        <w:softHyphen/>
        <w:t>ний/ Л. Н. Боголюбов, Е.А. Лукашевой, А. И. Матвеева и др. - М.: Просвещение, 2007;</w:t>
      </w:r>
    </w:p>
    <w:p w:rsidR="00F61900" w:rsidRPr="00113EAA" w:rsidRDefault="00F61900" w:rsidP="00F61900">
      <w:pPr>
        <w:pStyle w:val="a5"/>
        <w:numPr>
          <w:ilvl w:val="0"/>
          <w:numId w:val="3"/>
        </w:numPr>
        <w:rPr>
          <w:u w:val="none"/>
        </w:rPr>
      </w:pPr>
      <w:r w:rsidRPr="00113EAA">
        <w:rPr>
          <w:u w:val="none"/>
        </w:rPr>
        <w:t xml:space="preserve">Право: профильный уровень: учебник для 11 </w:t>
      </w:r>
      <w:proofErr w:type="spellStart"/>
      <w:r w:rsidRPr="00113EAA">
        <w:rPr>
          <w:u w:val="none"/>
        </w:rPr>
        <w:t>кл</w:t>
      </w:r>
      <w:proofErr w:type="spellEnd"/>
      <w:r w:rsidRPr="00113EAA">
        <w:rPr>
          <w:u w:val="none"/>
        </w:rPr>
        <w:t>. общеобразовательных учрежде</w:t>
      </w:r>
      <w:r w:rsidRPr="00113EAA">
        <w:rPr>
          <w:u w:val="none"/>
        </w:rPr>
        <w:softHyphen/>
        <w:t xml:space="preserve">ний /Л. Н. Боголюбов, Т.Е. </w:t>
      </w:r>
      <w:proofErr w:type="spellStart"/>
      <w:r w:rsidRPr="00113EAA">
        <w:rPr>
          <w:u w:val="none"/>
        </w:rPr>
        <w:t>Абовой</w:t>
      </w:r>
      <w:proofErr w:type="spellEnd"/>
      <w:r w:rsidRPr="00113EAA">
        <w:rPr>
          <w:u w:val="none"/>
        </w:rPr>
        <w:t>, А. И. Матвеева. - М.: Просвещение, 2007;</w:t>
      </w:r>
    </w:p>
    <w:p w:rsidR="00F61900" w:rsidRPr="00113EAA" w:rsidRDefault="00F61900" w:rsidP="00F61900">
      <w:pPr>
        <w:pStyle w:val="a5"/>
        <w:numPr>
          <w:ilvl w:val="0"/>
          <w:numId w:val="3"/>
        </w:numPr>
        <w:rPr>
          <w:u w:val="none"/>
        </w:rPr>
      </w:pPr>
      <w:r w:rsidRPr="00113EAA">
        <w:rPr>
          <w:u w:val="none"/>
        </w:rPr>
        <w:t>Программа «Право» А. И. Матвеева</w:t>
      </w:r>
    </w:p>
    <w:p w:rsidR="00F61900" w:rsidRDefault="00F61900" w:rsidP="00F61900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b/>
        </w:rPr>
      </w:pPr>
    </w:p>
    <w:p w:rsidR="00F61900" w:rsidRDefault="00F61900" w:rsidP="00F61900">
      <w:pPr>
        <w:pStyle w:val="31"/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36502" w:rsidRPr="00F61900" w:rsidRDefault="00D36502">
      <w:pPr>
        <w:rPr>
          <w:rFonts w:ascii="Times New Roman" w:hAnsi="Times New Roman" w:cs="Times New Roman"/>
          <w:sz w:val="24"/>
          <w:szCs w:val="24"/>
        </w:rPr>
      </w:pPr>
    </w:p>
    <w:sectPr w:rsidR="00D36502" w:rsidRPr="00F61900" w:rsidSect="00F6190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F4D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65D00"/>
    <w:multiLevelType w:val="hybridMultilevel"/>
    <w:tmpl w:val="82F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92A7F"/>
    <w:multiLevelType w:val="hybridMultilevel"/>
    <w:tmpl w:val="143EE724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900"/>
    <w:rsid w:val="004A5F99"/>
    <w:rsid w:val="00D36502"/>
    <w:rsid w:val="00F6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502"/>
  </w:style>
  <w:style w:type="paragraph" w:styleId="3">
    <w:name w:val="heading 3"/>
    <w:basedOn w:val="a0"/>
    <w:next w:val="a0"/>
    <w:link w:val="30"/>
    <w:uiPriority w:val="9"/>
    <w:unhideWhenUsed/>
    <w:qFormat/>
    <w:rsid w:val="00F61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F61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Bullet"/>
    <w:basedOn w:val="a0"/>
    <w:semiHidden/>
    <w:unhideWhenUsed/>
    <w:rsid w:val="00F6190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semiHidden/>
    <w:unhideWhenUsed/>
    <w:rsid w:val="00F61900"/>
    <w:pPr>
      <w:ind w:left="849" w:hanging="283"/>
    </w:pPr>
    <w:rPr>
      <w:rFonts w:ascii="Calibri" w:eastAsia="Calibri" w:hAnsi="Calibri" w:cs="Times New Roman"/>
    </w:rPr>
  </w:style>
  <w:style w:type="paragraph" w:styleId="a4">
    <w:name w:val="Normal (Web)"/>
    <w:basedOn w:val="a0"/>
    <w:uiPriority w:val="99"/>
    <w:rsid w:val="00F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F61900"/>
    <w:rPr>
      <w:rFonts w:ascii="Verdana" w:hAnsi="Verdana" w:cs="Verdana" w:hint="default"/>
      <w:sz w:val="22"/>
      <w:szCs w:val="22"/>
    </w:rPr>
  </w:style>
  <w:style w:type="paragraph" w:styleId="a5">
    <w:name w:val="No Spacing"/>
    <w:uiPriority w:val="1"/>
    <w:qFormat/>
    <w:rsid w:val="00F6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Никита</cp:lastModifiedBy>
  <cp:revision>3</cp:revision>
  <dcterms:created xsi:type="dcterms:W3CDTF">2014-02-26T13:37:00Z</dcterms:created>
  <dcterms:modified xsi:type="dcterms:W3CDTF">2014-08-29T15:33:00Z</dcterms:modified>
</cp:coreProperties>
</file>